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D3" w:rsidRDefault="00D73ED3" w:rsidP="00D73E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D73ED3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KLAUZULA INFORMACYJNA </w:t>
      </w:r>
      <w:proofErr w:type="spellStart"/>
      <w:r w:rsidR="00D031B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RODO</w:t>
      </w:r>
      <w:proofErr w:type="spellEnd"/>
    </w:p>
    <w:p w:rsidR="00C06A54" w:rsidRPr="00D73ED3" w:rsidRDefault="00C06A54" w:rsidP="00D73E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C13422" w:rsidRPr="00C06A54" w:rsidRDefault="00D73ED3" w:rsidP="00D73ED3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C06A54">
        <w:rPr>
          <w:rFonts w:ascii="Times New Roman" w:hAnsi="Times New Roman" w:cs="Times New Roman"/>
        </w:rPr>
        <w:t>Z</w:t>
      </w:r>
      <w:r w:rsidR="00C13422" w:rsidRPr="00C06A54">
        <w:rPr>
          <w:rFonts w:ascii="Times New Roman" w:hAnsi="Times New Roman" w:cs="Times New Roman"/>
          <w:color w:val="000000"/>
        </w:rPr>
        <w:t xml:space="preserve">godnie z art. 13 ust. 1 i 2 ogólnego rozporządzenia o </w:t>
      </w:r>
      <w:proofErr w:type="gramStart"/>
      <w:r w:rsidR="00C13422" w:rsidRPr="00C06A54">
        <w:rPr>
          <w:rFonts w:ascii="Times New Roman" w:hAnsi="Times New Roman" w:cs="Times New Roman"/>
          <w:color w:val="000000"/>
        </w:rPr>
        <w:t>ochronie danych</w:t>
      </w:r>
      <w:proofErr w:type="gramEnd"/>
      <w:r w:rsidR="00C13422" w:rsidRPr="00C06A54">
        <w:rPr>
          <w:rFonts w:ascii="Times New Roman" w:hAnsi="Times New Roman" w:cs="Times New Roman"/>
          <w:color w:val="000000"/>
        </w:rPr>
        <w:t xml:space="preserve"> osobowych z dnia </w:t>
      </w:r>
      <w:r w:rsidR="00C13422" w:rsidRPr="00C06A54">
        <w:rPr>
          <w:rFonts w:ascii="Times New Roman" w:hAnsi="Times New Roman" w:cs="Times New Roman"/>
          <w:color w:val="000000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 w:rsidRPr="00C06A54">
        <w:rPr>
          <w:rFonts w:ascii="Times New Roman" w:hAnsi="Times New Roman" w:cs="Times New Roman"/>
          <w:color w:val="000000"/>
        </w:rPr>
        <w:t>,</w:t>
      </w:r>
      <w:r w:rsidR="00C13422" w:rsidRPr="00C06A54">
        <w:rPr>
          <w:rFonts w:ascii="Times New Roman" w:hAnsi="Times New Roman" w:cs="Times New Roman"/>
          <w:color w:val="000000"/>
        </w:rPr>
        <w:t xml:space="preserve"> uprzejmie informujemy, że:</w:t>
      </w:r>
    </w:p>
    <w:p w:rsidR="0079523D" w:rsidRPr="00C06A54" w:rsidRDefault="0079523D" w:rsidP="00D73ED3">
      <w:pPr>
        <w:pStyle w:val="TableContents"/>
        <w:numPr>
          <w:ilvl w:val="0"/>
          <w:numId w:val="7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6A54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Administratorem Pani/</w:t>
      </w:r>
      <w:proofErr w:type="gramStart"/>
      <w:r w:rsidRPr="00C06A54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Pana danych</w:t>
      </w:r>
      <w:proofErr w:type="gramEnd"/>
      <w:r w:rsidRPr="00C06A54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osobowych przetwarzanych przez Gminę Frombork, adres: ul. Młynarska 5a, 14-530 Frombork jest Gmina Frombork</w:t>
      </w:r>
      <w:r w:rsidR="00D73ED3" w:rsidRPr="00C06A54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.</w:t>
      </w:r>
      <w:r w:rsidRPr="00C06A54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bookmarkStart w:id="0" w:name="_GoBack"/>
      <w:bookmarkEnd w:id="0"/>
    </w:p>
    <w:p w:rsidR="00B44FEE" w:rsidRPr="00C06A54" w:rsidRDefault="00C06A54" w:rsidP="00B44FEE">
      <w:pPr>
        <w:pStyle w:val="Akapitzlist"/>
        <w:numPr>
          <w:ilvl w:val="0"/>
          <w:numId w:val="7"/>
        </w:numPr>
        <w:spacing w:before="100" w:beforeAutospacing="1" w:after="12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C06A54">
        <w:rPr>
          <w:rFonts w:ascii="Times New Roman" w:hAnsi="Times New Roman"/>
          <w:color w:val="000000"/>
        </w:rPr>
        <w:t xml:space="preserve">Administrator wyznaczył Inspektora </w:t>
      </w:r>
      <w:proofErr w:type="gramStart"/>
      <w:r w:rsidRPr="00C06A54">
        <w:rPr>
          <w:rFonts w:ascii="Times New Roman" w:hAnsi="Times New Roman"/>
          <w:color w:val="000000"/>
        </w:rPr>
        <w:t>Ochrony D</w:t>
      </w:r>
      <w:r w:rsidR="00C13422" w:rsidRPr="00C06A54">
        <w:rPr>
          <w:rFonts w:ascii="Times New Roman" w:hAnsi="Times New Roman"/>
          <w:color w:val="000000"/>
        </w:rPr>
        <w:t>anych</w:t>
      </w:r>
      <w:proofErr w:type="gramEnd"/>
      <w:r w:rsidR="00C13422" w:rsidRPr="00C06A54">
        <w:rPr>
          <w:rFonts w:ascii="Times New Roman" w:hAnsi="Times New Roman"/>
          <w:color w:val="000000"/>
        </w:rPr>
        <w:t xml:space="preserve">, z którym może się Pani/Pan </w:t>
      </w:r>
      <w:r w:rsidR="0079523D" w:rsidRPr="00C06A54">
        <w:rPr>
          <w:rFonts w:ascii="Times New Roman" w:hAnsi="Times New Roman"/>
          <w:color w:val="000000"/>
        </w:rPr>
        <w:t xml:space="preserve">skontaktować za pośrednictwem poczty elektronicznej e-mail: </w:t>
      </w:r>
      <w:proofErr w:type="spellStart"/>
      <w:r w:rsidR="0079523D" w:rsidRPr="00C06A54">
        <w:rPr>
          <w:rFonts w:ascii="Times New Roman" w:hAnsi="Times New Roman"/>
          <w:color w:val="000000"/>
        </w:rPr>
        <w:t>iod.</w:t>
      </w:r>
      <w:proofErr w:type="gramStart"/>
      <w:r w:rsidR="0079523D" w:rsidRPr="00C06A54">
        <w:rPr>
          <w:rFonts w:ascii="Times New Roman" w:hAnsi="Times New Roman"/>
          <w:color w:val="000000"/>
        </w:rPr>
        <w:t>frombork</w:t>
      </w:r>
      <w:proofErr w:type="gramEnd"/>
      <w:r w:rsidR="0079523D" w:rsidRPr="00C06A54">
        <w:rPr>
          <w:rFonts w:ascii="Times New Roman" w:hAnsi="Times New Roman"/>
          <w:color w:val="000000"/>
        </w:rPr>
        <w:t>@rodowsamorzadach.</w:t>
      </w:r>
      <w:proofErr w:type="gramStart"/>
      <w:r w:rsidR="0079523D" w:rsidRPr="00C06A54">
        <w:rPr>
          <w:rFonts w:ascii="Times New Roman" w:hAnsi="Times New Roman"/>
          <w:color w:val="000000"/>
        </w:rPr>
        <w:t>pl</w:t>
      </w:r>
      <w:proofErr w:type="spellEnd"/>
      <w:proofErr w:type="gramEnd"/>
      <w:r w:rsidR="0079523D" w:rsidRPr="00C06A54">
        <w:rPr>
          <w:rFonts w:ascii="Times New Roman" w:hAnsi="Times New Roman"/>
          <w:color w:val="000000"/>
        </w:rPr>
        <w:t xml:space="preserve">. </w:t>
      </w:r>
    </w:p>
    <w:p w:rsidR="00C06A54" w:rsidRPr="00C06A54" w:rsidRDefault="00C06A54" w:rsidP="00C06A54">
      <w:pPr>
        <w:pStyle w:val="Akapitzlist"/>
        <w:spacing w:before="100" w:beforeAutospacing="1" w:after="12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B44FEE" w:rsidRPr="00C06A54" w:rsidRDefault="00B44FEE" w:rsidP="00C06A54">
      <w:pPr>
        <w:pStyle w:val="Akapitzlist"/>
        <w:numPr>
          <w:ilvl w:val="0"/>
          <w:numId w:val="7"/>
        </w:numPr>
        <w:spacing w:before="100" w:beforeAutospacing="1" w:after="12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C06A54">
        <w:rPr>
          <w:rFonts w:ascii="Times New Roman" w:eastAsia="Times New Roman" w:hAnsi="Times New Roman"/>
          <w:color w:val="000000"/>
          <w:lang w:eastAsia="pl-PL"/>
        </w:rPr>
        <w:t>Podanie danych</w:t>
      </w:r>
      <w:proofErr w:type="gramEnd"/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 osobowych jest warunkiem koniecznym do realizacji sprawy w </w:t>
      </w:r>
      <w:r w:rsidR="0079523D" w:rsidRPr="00C06A54">
        <w:rPr>
          <w:rFonts w:ascii="Times New Roman" w:eastAsia="Times New Roman" w:hAnsi="Times New Roman"/>
          <w:color w:val="000000"/>
          <w:lang w:eastAsia="pl-PL"/>
        </w:rPr>
        <w:t>Gminie Frombork</w:t>
      </w:r>
      <w:r w:rsidRPr="00C06A54">
        <w:rPr>
          <w:rFonts w:ascii="Times New Roman" w:eastAsia="Times New Roman" w:hAnsi="Times New Roman"/>
          <w:color w:val="000000"/>
          <w:lang w:eastAsia="pl-PL"/>
        </w:rPr>
        <w:t>. Ogólną podstawę do przetwarzania danych stanowi art. 6 ust. 1 lit. c</w:t>
      </w:r>
      <w:r w:rsidRPr="00C06A54">
        <w:rPr>
          <w:rFonts w:ascii="Times New Roman" w:eastAsia="Times New Roman" w:hAnsi="Times New Roman"/>
          <w:lang w:eastAsia="pl-PL"/>
        </w:rPr>
        <w:t xml:space="preserve"> oraz art. 6 ust. 1 </w:t>
      </w:r>
      <w:r w:rsidRPr="00C06A54">
        <w:rPr>
          <w:rFonts w:ascii="Times New Roman" w:eastAsia="Times New Roman" w:hAnsi="Times New Roman"/>
          <w:color w:val="000000" w:themeColor="text1"/>
          <w:lang w:eastAsia="pl-PL"/>
        </w:rPr>
        <w:t xml:space="preserve">lit. a RODO </w:t>
      </w:r>
      <w:r w:rsidRPr="00C06A54">
        <w:rPr>
          <w:rFonts w:ascii="Times New Roman" w:eastAsia="Times New Roman" w:hAnsi="Times New Roman"/>
          <w:lang w:eastAsia="pl-PL"/>
        </w:rPr>
        <w:t xml:space="preserve">w przypadkach wyrażenia zgody na </w:t>
      </w:r>
      <w:proofErr w:type="gramStart"/>
      <w:r w:rsidRPr="00C06A54">
        <w:rPr>
          <w:rFonts w:ascii="Times New Roman" w:eastAsia="Times New Roman" w:hAnsi="Times New Roman"/>
          <w:lang w:eastAsia="pl-PL"/>
        </w:rPr>
        <w:t>udostępnienie danych</w:t>
      </w:r>
      <w:proofErr w:type="gramEnd"/>
      <w:r w:rsidRPr="00C06A54">
        <w:rPr>
          <w:rFonts w:ascii="Times New Roman" w:eastAsia="Times New Roman" w:hAnsi="Times New Roman"/>
          <w:lang w:eastAsia="pl-PL"/>
        </w:rPr>
        <w:t xml:space="preserve"> kontaktowych w postaci numeru telefonu i/lub adresu poczty </w:t>
      </w:r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elektronicznej. W przypadku szczególnych kategorii danych </w:t>
      </w:r>
      <w:proofErr w:type="gramStart"/>
      <w:r w:rsidRPr="00C06A54">
        <w:rPr>
          <w:rFonts w:ascii="Times New Roman" w:eastAsia="Times New Roman" w:hAnsi="Times New Roman"/>
          <w:color w:val="000000"/>
          <w:lang w:eastAsia="pl-PL"/>
        </w:rPr>
        <w:t>osobowych podstawę</w:t>
      </w:r>
      <w:proofErr w:type="gramEnd"/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 przetwarzania dan</w:t>
      </w:r>
      <w:r w:rsidR="002E541B" w:rsidRPr="00C06A54">
        <w:rPr>
          <w:rFonts w:ascii="Times New Roman" w:eastAsia="Times New Roman" w:hAnsi="Times New Roman"/>
          <w:color w:val="000000"/>
          <w:lang w:eastAsia="pl-PL"/>
        </w:rPr>
        <w:t>ych stanowi art. 9 ust. 2 lit. g</w:t>
      </w:r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 RODO.</w:t>
      </w:r>
    </w:p>
    <w:p w:rsidR="00D73ED3" w:rsidRPr="00C06A54" w:rsidRDefault="00C13422" w:rsidP="00D73ED3">
      <w:p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C06A54">
        <w:rPr>
          <w:rFonts w:ascii="Times New Roman" w:hAnsi="Times New Roman" w:cs="Times New Roman"/>
          <w:color w:val="000000"/>
        </w:rPr>
        <w:t xml:space="preserve">Szczegółowe cele przetwarzania danych w celu realizacji czynności urzędowych niezbędnych do przeprowadzania wyborów ławników sądowych na kadencję 2024-2027 wskazane </w:t>
      </w:r>
      <w:proofErr w:type="gramStart"/>
      <w:r w:rsidRPr="00C06A54">
        <w:rPr>
          <w:rFonts w:ascii="Times New Roman" w:hAnsi="Times New Roman" w:cs="Times New Roman"/>
          <w:color w:val="000000"/>
        </w:rPr>
        <w:t>zostały  m</w:t>
      </w:r>
      <w:proofErr w:type="gramEnd"/>
      <w:r w:rsidRPr="00C06A54">
        <w:rPr>
          <w:rFonts w:ascii="Times New Roman" w:hAnsi="Times New Roman" w:cs="Times New Roman"/>
          <w:color w:val="000000"/>
        </w:rPr>
        <w:t>.in. w następujących przepisach prawa:</w:t>
      </w:r>
      <w:r w:rsidRPr="00C06A54">
        <w:rPr>
          <w:rFonts w:ascii="Times New Roman" w:hAnsi="Times New Roman" w:cs="Times New Roman"/>
        </w:rPr>
        <w:t xml:space="preserve"> rozdział 7 ustawy z dnia 27 </w:t>
      </w:r>
      <w:r w:rsidR="00D73ED3" w:rsidRPr="00C06A54">
        <w:rPr>
          <w:rFonts w:ascii="Times New Roman" w:hAnsi="Times New Roman" w:cs="Times New Roman"/>
        </w:rPr>
        <w:t xml:space="preserve">lipca 2001 r. – Prawo o ustroju sądów powszechnych (Dz. U. </w:t>
      </w:r>
      <w:proofErr w:type="gramStart"/>
      <w:r w:rsidR="00D73ED3" w:rsidRPr="00C06A54">
        <w:rPr>
          <w:rFonts w:ascii="Times New Roman" w:hAnsi="Times New Roman" w:cs="Times New Roman"/>
        </w:rPr>
        <w:t>z</w:t>
      </w:r>
      <w:proofErr w:type="gramEnd"/>
      <w:r w:rsidR="00D73ED3" w:rsidRPr="00C06A54">
        <w:rPr>
          <w:rFonts w:ascii="Times New Roman" w:hAnsi="Times New Roman" w:cs="Times New Roman"/>
        </w:rPr>
        <w:t xml:space="preserve"> 2023 r. poz. 217 ze zm.) oraz rozporządzeniu </w:t>
      </w:r>
      <w:r w:rsidRPr="00C06A54">
        <w:rPr>
          <w:rFonts w:ascii="Times New Roman" w:hAnsi="Times New Roman" w:cs="Times New Roman"/>
        </w:rPr>
        <w:t xml:space="preserve">Ministra Sprawiedliwości z dnia 9 czerwca 2011 r. w sprawie sposobu postępowania z dokumentami złożonymi radom gmin przy zgłaszaniu kandydatów na </w:t>
      </w:r>
      <w:r w:rsidR="00D73ED3" w:rsidRPr="00C06A54">
        <w:rPr>
          <w:rFonts w:ascii="Times New Roman" w:hAnsi="Times New Roman" w:cs="Times New Roman"/>
        </w:rPr>
        <w:t>ławników oraz wzoru karty zgłoszenia (Dz. u. Nr 121, poz. 693 oraz z 2022 r. poz. 2155).</w:t>
      </w:r>
    </w:p>
    <w:p w:rsidR="00C13422" w:rsidRPr="00C06A54" w:rsidRDefault="00C13422" w:rsidP="00D73ED3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C06A54">
        <w:rPr>
          <w:rFonts w:ascii="Times New Roman" w:hAnsi="Times New Roman" w:cs="Times New Roman"/>
        </w:rPr>
        <w:t>Pani/</w:t>
      </w:r>
      <w:proofErr w:type="gramStart"/>
      <w:r w:rsidRPr="00C06A54">
        <w:rPr>
          <w:rFonts w:ascii="Times New Roman" w:hAnsi="Times New Roman" w:cs="Times New Roman"/>
        </w:rPr>
        <w:t>Pana dane</w:t>
      </w:r>
      <w:proofErr w:type="gramEnd"/>
      <w:r w:rsidRPr="00C06A54">
        <w:rPr>
          <w:rFonts w:ascii="Times New Roman" w:hAnsi="Times New Roman" w:cs="Times New Roman"/>
        </w:rPr>
        <w:t xml:space="preserve"> osobowe będą przetwarzane w celu rozpatrzenia sprawy.</w:t>
      </w:r>
    </w:p>
    <w:p w:rsidR="00C13422" w:rsidRPr="00C06A54" w:rsidRDefault="00C13422" w:rsidP="00C06A54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Dane osobowe mogą być udostępniane innym podmiotom uprawnionym do ich otrzymania </w:t>
      </w:r>
      <w:r w:rsidRPr="00C06A54">
        <w:rPr>
          <w:rFonts w:ascii="Times New Roman" w:eastAsia="Times New Roman" w:hAnsi="Times New Roman"/>
          <w:color w:val="000000"/>
          <w:lang w:eastAsia="pl-PL"/>
        </w:rPr>
        <w:br/>
        <w:t>na podstawie obowiązujących przepisów prawa tj.</w:t>
      </w:r>
      <w:r w:rsidRPr="00C06A54">
        <w:rPr>
          <w:rFonts w:ascii="Times New Roman" w:eastAsia="Times New Roman" w:hAnsi="Times New Roman"/>
          <w:lang w:eastAsia="pl-PL"/>
        </w:rPr>
        <w:t xml:space="preserve"> </w:t>
      </w:r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</w:t>
      </w:r>
      <w:proofErr w:type="gramStart"/>
      <w:r w:rsidRPr="00C06A54">
        <w:rPr>
          <w:rFonts w:ascii="Times New Roman" w:eastAsia="Times New Roman" w:hAnsi="Times New Roman"/>
          <w:color w:val="000000"/>
          <w:lang w:eastAsia="pl-PL"/>
        </w:rPr>
        <w:t>odbiorcom danych</w:t>
      </w:r>
      <w:proofErr w:type="gramEnd"/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 w rozumieniu przepisów o ochronie danych osobowych, tj. podmiotom świadczącym usługi pocztowe, usługi informatyczne i inne. </w:t>
      </w:r>
      <w:r w:rsidRPr="00C06A54">
        <w:rPr>
          <w:rFonts w:ascii="Times New Roman" w:hAnsi="Times New Roman"/>
          <w:color w:val="000000"/>
        </w:rPr>
        <w:t>Dane osobowe nie będą przekazywane do państw trzecich, na podstawie szczególnych regulacji prawnych, w tym umów międzynarodowych.</w:t>
      </w:r>
      <w:r w:rsidR="001A4F09" w:rsidRPr="00C06A54">
        <w:rPr>
          <w:rFonts w:ascii="Times New Roman" w:hAnsi="Times New Roman"/>
          <w:color w:val="000000"/>
        </w:rPr>
        <w:t xml:space="preserve"> </w:t>
      </w:r>
    </w:p>
    <w:p w:rsidR="00C13422" w:rsidRPr="00C06A54" w:rsidRDefault="00C13422" w:rsidP="00D73ED3">
      <w:pPr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C06A54">
        <w:rPr>
          <w:rFonts w:ascii="Times New Roman" w:hAnsi="Times New Roman" w:cs="Times New Roman"/>
          <w:color w:val="000000"/>
        </w:rPr>
        <w:t xml:space="preserve">Dane osobowe będą przetwarzane, w tym przechowywane zgodnie z przepisami ustawy z dnia 14 lipca 1983 r. o narodowym zasobie archiwalnym i archiwach (Dz. U. </w:t>
      </w:r>
      <w:proofErr w:type="gramStart"/>
      <w:r w:rsidRPr="00C06A54">
        <w:rPr>
          <w:rFonts w:ascii="Times New Roman" w:hAnsi="Times New Roman" w:cs="Times New Roman"/>
          <w:color w:val="000000"/>
        </w:rPr>
        <w:t>z</w:t>
      </w:r>
      <w:proofErr w:type="gramEnd"/>
      <w:r w:rsidRPr="00C06A54">
        <w:rPr>
          <w:rFonts w:ascii="Times New Roman" w:hAnsi="Times New Roman" w:cs="Times New Roman"/>
          <w:color w:val="000000"/>
        </w:rPr>
        <w:t xml:space="preserve"> 2020 r. poz. 164), tj. </w:t>
      </w:r>
      <w:r w:rsidRPr="00C06A54">
        <w:rPr>
          <w:rFonts w:ascii="Times New Roman" w:hAnsi="Times New Roman" w:cs="Times New Roman"/>
        </w:rPr>
        <w:t>przez okres niezbędny do celów przetwarzania, a następnie w celu realizacji obowiązku archiwizacyjnego wynikającego z przepisów prawa</w:t>
      </w:r>
      <w:r w:rsidR="002E541B" w:rsidRPr="00C06A54">
        <w:rPr>
          <w:rFonts w:ascii="Times New Roman" w:hAnsi="Times New Roman" w:cs="Times New Roman"/>
        </w:rPr>
        <w:t xml:space="preserve"> - 5 lat</w:t>
      </w:r>
      <w:r w:rsidRPr="00C06A54">
        <w:rPr>
          <w:rFonts w:ascii="Times New Roman" w:hAnsi="Times New Roman" w:cs="Times New Roman"/>
        </w:rPr>
        <w:t>.</w:t>
      </w:r>
      <w:r w:rsidRPr="00C06A54">
        <w:rPr>
          <w:rFonts w:ascii="Times New Roman" w:hAnsi="Times New Roman" w:cs="Times New Roman"/>
          <w:color w:val="000000"/>
        </w:rPr>
        <w:t xml:space="preserve"> W przypadku</w:t>
      </w:r>
      <w:r w:rsidR="00D73ED3" w:rsidRPr="00C06A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73ED3" w:rsidRPr="00C06A54">
        <w:rPr>
          <w:rFonts w:ascii="Times New Roman" w:hAnsi="Times New Roman" w:cs="Times New Roman"/>
          <w:color w:val="000000"/>
        </w:rPr>
        <w:t>przetwarzania danych</w:t>
      </w:r>
      <w:proofErr w:type="gramEnd"/>
      <w:r w:rsidR="00D73ED3" w:rsidRPr="00C06A54">
        <w:rPr>
          <w:rFonts w:ascii="Times New Roman" w:hAnsi="Times New Roman" w:cs="Times New Roman"/>
          <w:color w:val="000000"/>
        </w:rPr>
        <w:t xml:space="preserve"> na podstawie wyrażonej zgody, przez okres niezbędny do realizacji wskazanego celu bądź do cofnięcia zgody na przetwarzanie </w:t>
      </w:r>
      <w:r w:rsidRPr="00C06A54">
        <w:rPr>
          <w:rFonts w:ascii="Times New Roman" w:hAnsi="Times New Roman" w:cs="Times New Roman"/>
          <w:color w:val="000000"/>
        </w:rPr>
        <w:t>danych osobowych w dowolnym momencie bez wpływu na zgodność z prawem przetwarzania, którego dokonano na podstawie zgody przed jej cofnięciem.</w:t>
      </w:r>
    </w:p>
    <w:p w:rsidR="00C13422" w:rsidRPr="00C06A54" w:rsidRDefault="00C13422" w:rsidP="00D73ED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C06A54">
        <w:rPr>
          <w:rFonts w:ascii="Times New Roman" w:hAnsi="Times New Roman" w:cs="Times New Roman"/>
          <w:color w:val="000000"/>
        </w:rPr>
        <w:t xml:space="preserve">W związku z </w:t>
      </w:r>
      <w:proofErr w:type="gramStart"/>
      <w:r w:rsidRPr="00C06A54">
        <w:rPr>
          <w:rFonts w:ascii="Times New Roman" w:hAnsi="Times New Roman" w:cs="Times New Roman"/>
          <w:color w:val="000000"/>
        </w:rPr>
        <w:t>przetwarzaniem danych</w:t>
      </w:r>
      <w:proofErr w:type="gramEnd"/>
      <w:r w:rsidRPr="00C06A54">
        <w:rPr>
          <w:rFonts w:ascii="Times New Roman" w:hAnsi="Times New Roman" w:cs="Times New Roman"/>
          <w:color w:val="000000"/>
        </w:rPr>
        <w:t xml:space="preserve"> osobowych, na podstawie przepisów prawa, posiada Pani/Pan prawo do:</w:t>
      </w:r>
    </w:p>
    <w:p w:rsidR="001A4F09" w:rsidRPr="00C06A54" w:rsidRDefault="00C13422" w:rsidP="00D73ED3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proofErr w:type="gramStart"/>
      <w:r w:rsidRPr="00C06A54">
        <w:rPr>
          <w:rFonts w:ascii="Times New Roman" w:hAnsi="Times New Roman"/>
          <w:color w:val="000000"/>
        </w:rPr>
        <w:t>dostępu</w:t>
      </w:r>
      <w:proofErr w:type="gramEnd"/>
      <w:r w:rsidRPr="00C06A54">
        <w:rPr>
          <w:rFonts w:ascii="Times New Roman" w:hAnsi="Times New Roman"/>
          <w:color w:val="000000"/>
        </w:rPr>
        <w:t xml:space="preserve"> do treści swoich danych, na podstawie</w:t>
      </w:r>
      <w:r w:rsidR="001A4F09" w:rsidRPr="00C06A54">
        <w:rPr>
          <w:rFonts w:ascii="Times New Roman" w:hAnsi="Times New Roman"/>
          <w:color w:val="000000"/>
        </w:rPr>
        <w:t xml:space="preserve"> art. 15 </w:t>
      </w:r>
      <w:r w:rsidR="00B44FEE" w:rsidRPr="00C06A54">
        <w:rPr>
          <w:rFonts w:ascii="Times New Roman" w:hAnsi="Times New Roman"/>
          <w:color w:val="000000"/>
        </w:rPr>
        <w:t>RODO</w:t>
      </w:r>
      <w:r w:rsidR="001A4F09" w:rsidRPr="00C06A54">
        <w:rPr>
          <w:rFonts w:ascii="Times New Roman" w:hAnsi="Times New Roman"/>
          <w:color w:val="000000"/>
        </w:rPr>
        <w:t>,</w:t>
      </w:r>
    </w:p>
    <w:p w:rsidR="001A4F09" w:rsidRPr="00C06A54" w:rsidRDefault="00C13422" w:rsidP="00D73ED3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proofErr w:type="gramStart"/>
      <w:r w:rsidRPr="00C06A54">
        <w:rPr>
          <w:rFonts w:ascii="Times New Roman" w:hAnsi="Times New Roman"/>
          <w:color w:val="000000"/>
        </w:rPr>
        <w:t>sprostowania</w:t>
      </w:r>
      <w:proofErr w:type="gramEnd"/>
      <w:r w:rsidRPr="00C06A54">
        <w:rPr>
          <w:rFonts w:ascii="Times New Roman" w:hAnsi="Times New Roman"/>
          <w:color w:val="000000"/>
        </w:rPr>
        <w:t xml:space="preserve"> danych, na podstawie</w:t>
      </w:r>
      <w:r w:rsidR="001A4F09" w:rsidRPr="00C06A54">
        <w:rPr>
          <w:rFonts w:ascii="Times New Roman" w:hAnsi="Times New Roman"/>
          <w:color w:val="000000"/>
        </w:rPr>
        <w:t xml:space="preserve"> art. 16</w:t>
      </w:r>
      <w:r w:rsidR="00B44FEE" w:rsidRPr="00C06A54">
        <w:rPr>
          <w:rFonts w:ascii="Times New Roman" w:hAnsi="Times New Roman"/>
          <w:color w:val="000000"/>
        </w:rPr>
        <w:t xml:space="preserve"> RODO</w:t>
      </w:r>
      <w:r w:rsidR="001A4F09" w:rsidRPr="00C06A54">
        <w:rPr>
          <w:rFonts w:ascii="Times New Roman" w:hAnsi="Times New Roman"/>
          <w:color w:val="000000"/>
        </w:rPr>
        <w:t>,</w:t>
      </w:r>
    </w:p>
    <w:p w:rsidR="00C13422" w:rsidRPr="00C06A54" w:rsidRDefault="00C13422" w:rsidP="00D73ED3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proofErr w:type="gramStart"/>
      <w:r w:rsidRPr="00C06A54">
        <w:rPr>
          <w:rFonts w:ascii="Times New Roman" w:hAnsi="Times New Roman"/>
        </w:rPr>
        <w:t>ograniczenia</w:t>
      </w:r>
      <w:proofErr w:type="gramEnd"/>
      <w:r w:rsidRPr="00C06A54">
        <w:rPr>
          <w:rFonts w:ascii="Times New Roman" w:hAnsi="Times New Roman"/>
        </w:rPr>
        <w:t xml:space="preserve"> przetwarzania na podstawie art. 18 </w:t>
      </w:r>
      <w:r w:rsidR="00A27617" w:rsidRPr="00C06A54">
        <w:rPr>
          <w:rFonts w:ascii="Times New Roman" w:hAnsi="Times New Roman"/>
        </w:rPr>
        <w:t>RODO</w:t>
      </w:r>
      <w:r w:rsidRPr="00C06A54">
        <w:rPr>
          <w:rFonts w:ascii="Times New Roman" w:hAnsi="Times New Roman"/>
        </w:rPr>
        <w:t>.</w:t>
      </w:r>
    </w:p>
    <w:p w:rsidR="001A4F09" w:rsidRPr="00C06A54" w:rsidRDefault="00C13422" w:rsidP="00D73ED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C06A54">
        <w:rPr>
          <w:rFonts w:ascii="Times New Roman" w:hAnsi="Times New Roman" w:cs="Times New Roman"/>
          <w:color w:val="000000"/>
        </w:rPr>
        <w:t xml:space="preserve">Ponadto, w przypadku </w:t>
      </w:r>
      <w:proofErr w:type="gramStart"/>
      <w:r w:rsidRPr="00C06A54">
        <w:rPr>
          <w:rFonts w:ascii="Times New Roman" w:hAnsi="Times New Roman" w:cs="Times New Roman"/>
          <w:color w:val="000000"/>
        </w:rPr>
        <w:t xml:space="preserve">przetwarzania </w:t>
      </w:r>
      <w:r w:rsidR="002E541B" w:rsidRPr="00C06A54">
        <w:rPr>
          <w:rFonts w:ascii="Times New Roman" w:hAnsi="Times New Roman" w:cs="Times New Roman"/>
          <w:color w:val="000000"/>
        </w:rPr>
        <w:t>danych</w:t>
      </w:r>
      <w:proofErr w:type="gramEnd"/>
      <w:r w:rsidR="002E541B" w:rsidRPr="00C06A54">
        <w:rPr>
          <w:rFonts w:ascii="Times New Roman" w:hAnsi="Times New Roman" w:cs="Times New Roman"/>
          <w:color w:val="000000"/>
        </w:rPr>
        <w:t xml:space="preserve"> </w:t>
      </w:r>
      <w:r w:rsidR="002E541B" w:rsidRPr="00C06A54">
        <w:rPr>
          <w:rFonts w:ascii="Times New Roman" w:hAnsi="Times New Roman" w:cs="Times New Roman"/>
        </w:rPr>
        <w:t>na</w:t>
      </w:r>
      <w:r w:rsidRPr="00C06A54">
        <w:rPr>
          <w:rFonts w:ascii="Times New Roman" w:hAnsi="Times New Roman" w:cs="Times New Roman"/>
          <w:color w:val="000000"/>
        </w:rPr>
        <w:t xml:space="preserve"> podstawie wyrażonej zgody, posiada Pani/Pan także prawo do:</w:t>
      </w:r>
    </w:p>
    <w:p w:rsidR="001A4F09" w:rsidRPr="00C06A54" w:rsidRDefault="00C13422" w:rsidP="00D73ED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rFonts w:ascii="Times New Roman" w:hAnsi="Times New Roman"/>
          <w:color w:val="000000"/>
        </w:rPr>
      </w:pPr>
      <w:proofErr w:type="gramStart"/>
      <w:r w:rsidRPr="00C06A54">
        <w:rPr>
          <w:rFonts w:ascii="Times New Roman" w:hAnsi="Times New Roman"/>
        </w:rPr>
        <w:t>usunięcia</w:t>
      </w:r>
      <w:proofErr w:type="gramEnd"/>
      <w:r w:rsidRPr="00C06A54">
        <w:rPr>
          <w:rFonts w:ascii="Times New Roman" w:hAnsi="Times New Roman"/>
        </w:rPr>
        <w:t xml:space="preserve"> danych, na podstawie </w:t>
      </w:r>
      <w:r w:rsidR="001A4F09" w:rsidRPr="00C06A54">
        <w:rPr>
          <w:rFonts w:ascii="Times New Roman" w:hAnsi="Times New Roman"/>
        </w:rPr>
        <w:t xml:space="preserve">art. 17 </w:t>
      </w:r>
      <w:r w:rsidR="00B44FEE" w:rsidRPr="00C06A54">
        <w:rPr>
          <w:rFonts w:ascii="Times New Roman" w:hAnsi="Times New Roman"/>
        </w:rPr>
        <w:t>RODO</w:t>
      </w:r>
      <w:r w:rsidR="001A4F09" w:rsidRPr="00C06A54">
        <w:rPr>
          <w:rFonts w:ascii="Times New Roman" w:hAnsi="Times New Roman"/>
        </w:rPr>
        <w:t>,</w:t>
      </w:r>
    </w:p>
    <w:p w:rsidR="00C13422" w:rsidRPr="00C06A54" w:rsidRDefault="00C13422" w:rsidP="00D73E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hanging="294"/>
        <w:jc w:val="both"/>
        <w:rPr>
          <w:rFonts w:ascii="Times New Roman" w:hAnsi="Times New Roman"/>
          <w:color w:val="000000"/>
        </w:rPr>
      </w:pPr>
      <w:proofErr w:type="gramStart"/>
      <w:r w:rsidRPr="00C06A54">
        <w:rPr>
          <w:rFonts w:ascii="Times New Roman" w:hAnsi="Times New Roman"/>
        </w:rPr>
        <w:t>wniesienia</w:t>
      </w:r>
      <w:proofErr w:type="gramEnd"/>
      <w:r w:rsidRPr="00C06A54">
        <w:rPr>
          <w:rFonts w:ascii="Times New Roman" w:hAnsi="Times New Roman"/>
        </w:rPr>
        <w:t xml:space="preserve"> sprzeciwu, na podstawie art. 21 </w:t>
      </w:r>
      <w:proofErr w:type="spellStart"/>
      <w:r w:rsidR="00A27617" w:rsidRPr="00C06A54">
        <w:rPr>
          <w:rFonts w:ascii="Times New Roman" w:hAnsi="Times New Roman"/>
        </w:rPr>
        <w:t>RODO</w:t>
      </w:r>
      <w:proofErr w:type="spellEnd"/>
      <w:r w:rsidRPr="00C06A54">
        <w:rPr>
          <w:rFonts w:ascii="Times New Roman" w:hAnsi="Times New Roman"/>
        </w:rPr>
        <w:t>.</w:t>
      </w:r>
    </w:p>
    <w:p w:rsidR="00D73ED3" w:rsidRPr="00C06A54" w:rsidRDefault="00D73ED3" w:rsidP="00D73ED3">
      <w:pPr>
        <w:pStyle w:val="Akapitzlist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color w:val="000000"/>
        </w:rPr>
      </w:pPr>
    </w:p>
    <w:p w:rsidR="00C13422" w:rsidRPr="00C06A54" w:rsidRDefault="00C13422" w:rsidP="00D73ED3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lang w:eastAsia="pl-PL"/>
        </w:rPr>
      </w:pPr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W przypadku, w którym </w:t>
      </w:r>
      <w:proofErr w:type="gramStart"/>
      <w:r w:rsidRPr="00C06A54">
        <w:rPr>
          <w:rFonts w:ascii="Times New Roman" w:eastAsia="Times New Roman" w:hAnsi="Times New Roman"/>
          <w:color w:val="000000"/>
          <w:lang w:eastAsia="pl-PL"/>
        </w:rPr>
        <w:t>przetwarzanie danych</w:t>
      </w:r>
      <w:proofErr w:type="gramEnd"/>
      <w:r w:rsidRPr="00C06A54">
        <w:rPr>
          <w:rFonts w:ascii="Times New Roman" w:eastAsia="Times New Roman" w:hAnsi="Times New Roman"/>
          <w:color w:val="000000"/>
          <w:lang w:eastAsia="pl-PL"/>
        </w:rPr>
        <w:t xml:space="preserve">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:rsidR="001A4F09" w:rsidRPr="00C06A54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lang w:eastAsia="pl-PL"/>
        </w:rPr>
      </w:pPr>
    </w:p>
    <w:p w:rsidR="001A4F09" w:rsidRPr="00C06A54" w:rsidRDefault="00C13422" w:rsidP="00D73E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C06A54">
        <w:rPr>
          <w:rFonts w:ascii="Times New Roman" w:hAnsi="Times New Roman"/>
          <w:color w:val="000000"/>
        </w:rPr>
        <w:t xml:space="preserve">Ma Pani/Pan prawo wniesienia skargi do organu nadzorczego – Prezesa Urzędu </w:t>
      </w:r>
      <w:proofErr w:type="gramStart"/>
      <w:r w:rsidRPr="00C06A54">
        <w:rPr>
          <w:rFonts w:ascii="Times New Roman" w:hAnsi="Times New Roman"/>
          <w:color w:val="000000"/>
        </w:rPr>
        <w:t>Ochrony Danych</w:t>
      </w:r>
      <w:proofErr w:type="gramEnd"/>
      <w:r w:rsidRPr="00C06A54">
        <w:rPr>
          <w:rFonts w:ascii="Times New Roman" w:hAnsi="Times New Roman"/>
          <w:color w:val="000000"/>
        </w:rPr>
        <w:t xml:space="preserve"> Osobowych, gdy uzna Pani/Pan, iż przetwarzanie danych osobowych narusza przepisy o ochronie danych osobowych.</w:t>
      </w:r>
    </w:p>
    <w:p w:rsidR="001A4F09" w:rsidRPr="00C06A54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3422" w:rsidRPr="00C06A54" w:rsidRDefault="00C13422" w:rsidP="00D73E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C06A54">
        <w:rPr>
          <w:rFonts w:ascii="Times New Roman" w:hAnsi="Times New Roman"/>
          <w:color w:val="000000"/>
        </w:rPr>
        <w:t xml:space="preserve">Gdy </w:t>
      </w:r>
      <w:proofErr w:type="gramStart"/>
      <w:r w:rsidRPr="00C06A54">
        <w:rPr>
          <w:rFonts w:ascii="Times New Roman" w:hAnsi="Times New Roman"/>
          <w:color w:val="000000"/>
        </w:rPr>
        <w:t>podanie danych</w:t>
      </w:r>
      <w:proofErr w:type="gramEnd"/>
      <w:r w:rsidRPr="00C06A54">
        <w:rPr>
          <w:rFonts w:ascii="Times New Roman" w:hAnsi="Times New Roman"/>
          <w:color w:val="000000"/>
        </w:rPr>
        <w:t xml:space="preserve"> osobowych wynika z przepisów prawa, jest Pani/Pan zobowiązana(y) </w:t>
      </w:r>
      <w:r w:rsidR="002E541B" w:rsidRPr="00C06A54">
        <w:rPr>
          <w:rFonts w:ascii="Times New Roman" w:hAnsi="Times New Roman"/>
          <w:color w:val="000000"/>
        </w:rPr>
        <w:br/>
      </w:r>
      <w:r w:rsidRPr="00C06A54">
        <w:rPr>
          <w:rFonts w:ascii="Times New Roman" w:hAnsi="Times New Roman"/>
          <w:color w:val="000000"/>
        </w:rPr>
        <w:t xml:space="preserve">do ich podania. Konsekwencją </w:t>
      </w:r>
      <w:proofErr w:type="gramStart"/>
      <w:r w:rsidRPr="00C06A54">
        <w:rPr>
          <w:rFonts w:ascii="Times New Roman" w:hAnsi="Times New Roman"/>
          <w:color w:val="000000"/>
        </w:rPr>
        <w:t>niepodania danych</w:t>
      </w:r>
      <w:proofErr w:type="gramEnd"/>
      <w:r w:rsidRPr="00C06A54">
        <w:rPr>
          <w:rFonts w:ascii="Times New Roman" w:hAnsi="Times New Roman"/>
          <w:color w:val="000000"/>
        </w:rPr>
        <w:t xml:space="preserve"> osobowych będzie nierozpoznanie sprawy.</w:t>
      </w:r>
    </w:p>
    <w:p w:rsidR="001A4F09" w:rsidRPr="00C06A54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3422" w:rsidRPr="00C06A54" w:rsidRDefault="00C13422" w:rsidP="00D73E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C06A54">
        <w:rPr>
          <w:rFonts w:ascii="Times New Roman" w:hAnsi="Times New Roman"/>
          <w:color w:val="000000"/>
        </w:rPr>
        <w:t>Dane nie będą przetwarzane w sposób zautomatyzowany, w tym również w formie profilowania.</w:t>
      </w:r>
    </w:p>
    <w:p w:rsidR="00C13422" w:rsidRPr="00C06A54" w:rsidRDefault="00C13422" w:rsidP="001A4F09">
      <w:pPr>
        <w:spacing w:after="0"/>
        <w:rPr>
          <w:rFonts w:ascii="Times New Roman" w:hAnsi="Times New Roman" w:cs="Times New Roman"/>
        </w:rPr>
      </w:pPr>
    </w:p>
    <w:p w:rsidR="00E664DC" w:rsidRPr="00C06A54" w:rsidRDefault="00E664DC">
      <w:pPr>
        <w:rPr>
          <w:rFonts w:ascii="Times New Roman" w:hAnsi="Times New Roman" w:cs="Times New Roman"/>
        </w:rPr>
      </w:pPr>
    </w:p>
    <w:sectPr w:rsidR="00E664DC" w:rsidRPr="00C06A54" w:rsidSect="00C06A54">
      <w:endnotePr>
        <w:numFmt w:val="decimal"/>
      </w:endnotePr>
      <w:pgSz w:w="11906" w:h="16838"/>
      <w:pgMar w:top="1276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7B9"/>
    <w:multiLevelType w:val="hybridMultilevel"/>
    <w:tmpl w:val="0DFE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511A17"/>
    <w:multiLevelType w:val="hybridMultilevel"/>
    <w:tmpl w:val="964207AE"/>
    <w:lvl w:ilvl="0" w:tplc="CA5A63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>
    <w:nsid w:val="61C63B75"/>
    <w:multiLevelType w:val="hybridMultilevel"/>
    <w:tmpl w:val="79F0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4C"/>
    <w:rsid w:val="000F5327"/>
    <w:rsid w:val="001A4F09"/>
    <w:rsid w:val="00286C4C"/>
    <w:rsid w:val="002E541B"/>
    <w:rsid w:val="004F49D8"/>
    <w:rsid w:val="0079523D"/>
    <w:rsid w:val="008275F4"/>
    <w:rsid w:val="00A27617"/>
    <w:rsid w:val="00B44FEE"/>
    <w:rsid w:val="00C06A54"/>
    <w:rsid w:val="00C13422"/>
    <w:rsid w:val="00D031BD"/>
    <w:rsid w:val="00D73ED3"/>
    <w:rsid w:val="00E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5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5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biuro rady</cp:lastModifiedBy>
  <cp:revision>3</cp:revision>
  <cp:lastPrinted>2021-04-23T08:01:00Z</cp:lastPrinted>
  <dcterms:created xsi:type="dcterms:W3CDTF">2023-05-22T06:40:00Z</dcterms:created>
  <dcterms:modified xsi:type="dcterms:W3CDTF">2023-05-25T07:02:00Z</dcterms:modified>
</cp:coreProperties>
</file>